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7CC1F" w14:textId="59EF5F14" w:rsidR="00E84A74" w:rsidRDefault="00E84A74" w:rsidP="00031B14">
      <w:pPr>
        <w:jc w:val="center"/>
        <w:rPr>
          <w:rFonts w:cstheme="minorHAnsi"/>
          <w:b/>
          <w:sz w:val="24"/>
          <w:szCs w:val="24"/>
          <w:u w:val="single"/>
        </w:rPr>
      </w:pPr>
      <w:r>
        <w:rPr>
          <w:noProof/>
          <w:sz w:val="36"/>
          <w:lang w:eastAsia="en-GB"/>
        </w:rPr>
        <w:drawing>
          <wp:anchor distT="0" distB="0" distL="114300" distR="114300" simplePos="0" relativeHeight="251659264" behindDoc="1" locked="0" layoutInCell="1" allowOverlap="1" wp14:anchorId="119CC790" wp14:editId="0C06E794">
            <wp:simplePos x="0" y="0"/>
            <wp:positionH relativeFrom="margin">
              <wp:posOffset>571500</wp:posOffset>
            </wp:positionH>
            <wp:positionV relativeFrom="paragraph">
              <wp:posOffset>4445</wp:posOffset>
            </wp:positionV>
            <wp:extent cx="5427980" cy="1295400"/>
            <wp:effectExtent l="0" t="0" r="1270" b="0"/>
            <wp:wrapTight wrapText="bothSides">
              <wp:wrapPolygon edited="0">
                <wp:start x="0" y="0"/>
                <wp:lineTo x="0" y="21282"/>
                <wp:lineTo x="21529" y="21282"/>
                <wp:lineTo x="21529" y="0"/>
                <wp:lineTo x="0" y="0"/>
              </wp:wrapPolygon>
            </wp:wrapTight>
            <wp:docPr id="1" name="Picture 1" descr="S:\NonPupil\1. Data Bank\0. School Development 2021 - 2022\16. Safeguarding\Behaviour\Wi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nPupil\1. Data Bank\0. School Development 2021 - 2022\16. Safeguarding\Behaviour\Wide Logo.png"/>
                    <pic:cNvPicPr>
                      <a:picLocks noChangeAspect="1" noChangeArrowheads="1"/>
                    </pic:cNvPicPr>
                  </pic:nvPicPr>
                  <pic:blipFill>
                    <a:blip r:embed="rId5">
                      <a:extLst>
                        <a:ext uri="{28A0092B-C50C-407E-A947-70E740481C1C}">
                          <a14:useLocalDpi xmlns:a14="http://schemas.microsoft.com/office/drawing/2010/main" val="0"/>
                        </a:ext>
                      </a:extLst>
                    </a:blip>
                    <a:srcRect l="4587" t="26820" r="3532" b="24329"/>
                    <a:stretch>
                      <a:fillRect/>
                    </a:stretch>
                  </pic:blipFill>
                  <pic:spPr bwMode="auto">
                    <a:xfrm>
                      <a:off x="0" y="0"/>
                      <a:ext cx="542798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EA299" w14:textId="43060B61" w:rsidR="00E84A74" w:rsidRDefault="00E84A74" w:rsidP="00031B14">
      <w:pPr>
        <w:jc w:val="center"/>
        <w:rPr>
          <w:rFonts w:cstheme="minorHAnsi"/>
          <w:b/>
          <w:sz w:val="24"/>
          <w:szCs w:val="24"/>
          <w:u w:val="single"/>
        </w:rPr>
      </w:pPr>
    </w:p>
    <w:p w14:paraId="7FEED827" w14:textId="77777777" w:rsidR="00E84A74" w:rsidRDefault="00E84A74" w:rsidP="00031B14">
      <w:pPr>
        <w:jc w:val="center"/>
        <w:rPr>
          <w:rFonts w:cstheme="minorHAnsi"/>
          <w:b/>
          <w:sz w:val="24"/>
          <w:szCs w:val="24"/>
          <w:u w:val="single"/>
        </w:rPr>
      </w:pPr>
    </w:p>
    <w:p w14:paraId="08E743A3" w14:textId="77777777" w:rsidR="00E84A74" w:rsidRDefault="00E84A74" w:rsidP="00031B14">
      <w:pPr>
        <w:jc w:val="center"/>
        <w:rPr>
          <w:rFonts w:cstheme="minorHAnsi"/>
          <w:b/>
          <w:sz w:val="24"/>
          <w:szCs w:val="24"/>
          <w:u w:val="single"/>
        </w:rPr>
      </w:pPr>
    </w:p>
    <w:p w14:paraId="2B1A743F" w14:textId="77777777" w:rsidR="00E84A74" w:rsidRDefault="00E84A74" w:rsidP="00031B14">
      <w:pPr>
        <w:jc w:val="center"/>
        <w:rPr>
          <w:rFonts w:cstheme="minorHAnsi"/>
          <w:b/>
          <w:sz w:val="24"/>
          <w:szCs w:val="24"/>
          <w:u w:val="single"/>
        </w:rPr>
      </w:pPr>
    </w:p>
    <w:p w14:paraId="0E966D05" w14:textId="035C0390" w:rsidR="00031B14" w:rsidRPr="00C40CC4" w:rsidRDefault="00943F35" w:rsidP="00031B14">
      <w:pPr>
        <w:jc w:val="center"/>
        <w:rPr>
          <w:rFonts w:cstheme="minorHAnsi"/>
          <w:b/>
          <w:sz w:val="24"/>
          <w:szCs w:val="24"/>
          <w:u w:val="single"/>
        </w:rPr>
      </w:pPr>
      <w:r w:rsidRPr="00C40CC4">
        <w:rPr>
          <w:rFonts w:cstheme="minorHAnsi"/>
          <w:b/>
          <w:sz w:val="24"/>
          <w:szCs w:val="24"/>
          <w:u w:val="single"/>
        </w:rPr>
        <w:t>History</w:t>
      </w:r>
      <w:r w:rsidR="00031B14" w:rsidRPr="00C40CC4">
        <w:rPr>
          <w:rFonts w:cstheme="minorHAnsi"/>
          <w:b/>
          <w:sz w:val="24"/>
          <w:szCs w:val="24"/>
          <w:u w:val="single"/>
        </w:rPr>
        <w:t xml:space="preserve"> Curriculum Overview</w:t>
      </w:r>
    </w:p>
    <w:p w14:paraId="6AD25B84" w14:textId="76D5953D" w:rsidR="00B75C90" w:rsidRPr="00C40CC4" w:rsidRDefault="00A33AC8" w:rsidP="003322A6">
      <w:pPr>
        <w:rPr>
          <w:rFonts w:cstheme="minorHAnsi"/>
          <w:b/>
          <w:sz w:val="24"/>
          <w:szCs w:val="24"/>
          <w:u w:val="single"/>
        </w:rPr>
      </w:pPr>
      <w:r>
        <w:rPr>
          <w:rFonts w:cstheme="minorHAnsi"/>
          <w:b/>
          <w:sz w:val="24"/>
          <w:szCs w:val="24"/>
          <w:u w:val="single"/>
        </w:rPr>
        <w:t>Historical</w:t>
      </w:r>
      <w:r w:rsidR="00B75C90" w:rsidRPr="00C40CC4">
        <w:rPr>
          <w:rFonts w:cstheme="minorHAnsi"/>
          <w:b/>
          <w:sz w:val="24"/>
          <w:szCs w:val="24"/>
          <w:u w:val="single"/>
        </w:rPr>
        <w:t xml:space="preserve"> Intent </w:t>
      </w:r>
    </w:p>
    <w:p w14:paraId="31596EE3" w14:textId="4DB8D66F" w:rsidR="00943F35" w:rsidRPr="00C40CC4" w:rsidRDefault="00943F35" w:rsidP="00943F35">
      <w:pPr>
        <w:rPr>
          <w:rFonts w:cstheme="minorHAnsi"/>
          <w:sz w:val="24"/>
          <w:szCs w:val="24"/>
        </w:rPr>
      </w:pPr>
      <w:r w:rsidRPr="00C40CC4">
        <w:rPr>
          <w:rFonts w:cstheme="minorHAnsi"/>
          <w:sz w:val="24"/>
          <w:szCs w:val="24"/>
        </w:rPr>
        <w:t>At Thurgoland our aim is for children to ‘gain a coherent knowledge and understanding of Britain’s past and that of the wider world’. In learning about the past, children are able to understand and make sense of the world in which they live. Secondly, the methods employed in discovering and interpreting the past enable children to practise a wide variety of skills.</w:t>
      </w:r>
    </w:p>
    <w:p w14:paraId="390F2B1A" w14:textId="0B6736BF" w:rsidR="00B20DD3" w:rsidRPr="00C40CC4" w:rsidRDefault="00943F35" w:rsidP="00943F35">
      <w:pPr>
        <w:rPr>
          <w:rFonts w:cstheme="minorHAnsi"/>
          <w:b/>
          <w:sz w:val="24"/>
          <w:szCs w:val="24"/>
          <w:u w:val="single"/>
        </w:rPr>
      </w:pPr>
      <w:r w:rsidRPr="00C40CC4">
        <w:rPr>
          <w:rFonts w:cstheme="minorHAnsi"/>
          <w:sz w:val="24"/>
          <w:szCs w:val="24"/>
        </w:rPr>
        <w:t xml:space="preserve">As a Church of England School every aspect of the school’s work is underpinned by Christian values. We </w:t>
      </w:r>
      <w:r w:rsidR="002F07AC" w:rsidRPr="00C40CC4">
        <w:rPr>
          <w:rFonts w:cstheme="minorHAnsi"/>
          <w:sz w:val="24"/>
          <w:szCs w:val="24"/>
        </w:rPr>
        <w:t>endeavour</w:t>
      </w:r>
      <w:r w:rsidRPr="00C40CC4">
        <w:rPr>
          <w:rFonts w:cstheme="minorHAnsi"/>
          <w:sz w:val="24"/>
          <w:szCs w:val="24"/>
        </w:rPr>
        <w:t xml:space="preserve"> to use the subject of history as a tool to explore the impact of faith in our society in the past and how that may have resonance today. </w:t>
      </w:r>
    </w:p>
    <w:p w14:paraId="175549E4" w14:textId="230DBF7B" w:rsidR="00156D86" w:rsidRPr="00C40CC4" w:rsidRDefault="00156D86" w:rsidP="003322A6">
      <w:pPr>
        <w:rPr>
          <w:rFonts w:cstheme="minorHAnsi"/>
          <w:b/>
          <w:sz w:val="24"/>
          <w:szCs w:val="24"/>
          <w:u w:val="single"/>
        </w:rPr>
      </w:pPr>
      <w:r w:rsidRPr="00C40CC4">
        <w:rPr>
          <w:rFonts w:cstheme="minorHAnsi"/>
          <w:b/>
          <w:sz w:val="24"/>
          <w:szCs w:val="24"/>
          <w:u w:val="single"/>
        </w:rPr>
        <w:t>At Thurgoland we intend to:</w:t>
      </w:r>
    </w:p>
    <w:p w14:paraId="037BE354" w14:textId="77777777" w:rsidR="00943F35" w:rsidRPr="00C40CC4" w:rsidRDefault="00943F35" w:rsidP="00943F35">
      <w:pPr>
        <w:pStyle w:val="ListParagraph"/>
        <w:numPr>
          <w:ilvl w:val="0"/>
          <w:numId w:val="4"/>
        </w:numPr>
        <w:rPr>
          <w:rFonts w:cstheme="minorHAnsi"/>
          <w:sz w:val="24"/>
          <w:szCs w:val="24"/>
        </w:rPr>
      </w:pPr>
      <w:r w:rsidRPr="00C40CC4">
        <w:rPr>
          <w:rFonts w:cstheme="minorHAnsi"/>
          <w:sz w:val="24"/>
          <w:szCs w:val="24"/>
        </w:rPr>
        <w:t xml:space="preserve">Support children’s understanding of key historical times, people and events </w:t>
      </w:r>
    </w:p>
    <w:p w14:paraId="151C0AE3" w14:textId="76684C59" w:rsidR="00943F35" w:rsidRPr="00C40CC4" w:rsidRDefault="00943F35" w:rsidP="00943F35">
      <w:pPr>
        <w:pStyle w:val="ListParagraph"/>
        <w:numPr>
          <w:ilvl w:val="0"/>
          <w:numId w:val="4"/>
        </w:numPr>
        <w:rPr>
          <w:rFonts w:cstheme="minorHAnsi"/>
          <w:sz w:val="24"/>
          <w:szCs w:val="24"/>
        </w:rPr>
      </w:pPr>
      <w:r w:rsidRPr="00C40CC4">
        <w:rPr>
          <w:rFonts w:cstheme="minorHAnsi"/>
          <w:sz w:val="24"/>
          <w:szCs w:val="24"/>
        </w:rPr>
        <w:t xml:space="preserve">Developing their skills to further understand and explore the subject. </w:t>
      </w:r>
    </w:p>
    <w:p w14:paraId="764A228A" w14:textId="73BC243B" w:rsidR="00943F35" w:rsidRPr="00C40CC4" w:rsidRDefault="00DC5B51" w:rsidP="00943F35">
      <w:pPr>
        <w:pStyle w:val="ListParagraph"/>
        <w:numPr>
          <w:ilvl w:val="0"/>
          <w:numId w:val="4"/>
        </w:numPr>
        <w:rPr>
          <w:rFonts w:cstheme="minorHAnsi"/>
          <w:sz w:val="24"/>
          <w:szCs w:val="24"/>
        </w:rPr>
      </w:pPr>
      <w:r w:rsidRPr="00C40CC4">
        <w:rPr>
          <w:rFonts w:cstheme="minorHAnsi"/>
          <w:sz w:val="24"/>
          <w:szCs w:val="24"/>
        </w:rPr>
        <w:t xml:space="preserve">Develop our children’s knowledge and understanding of various time periods and be able to make comparisons with other time periods </w:t>
      </w:r>
    </w:p>
    <w:p w14:paraId="4CD2916F" w14:textId="58FB7F9D" w:rsidR="00DC5B51" w:rsidRPr="00C40CC4" w:rsidRDefault="00DC5B51" w:rsidP="00943F35">
      <w:pPr>
        <w:pStyle w:val="ListParagraph"/>
        <w:numPr>
          <w:ilvl w:val="0"/>
          <w:numId w:val="4"/>
        </w:numPr>
        <w:rPr>
          <w:rFonts w:cstheme="minorHAnsi"/>
          <w:sz w:val="24"/>
          <w:szCs w:val="24"/>
        </w:rPr>
      </w:pPr>
      <w:r w:rsidRPr="00C40CC4">
        <w:rPr>
          <w:rFonts w:cstheme="minorHAnsi"/>
          <w:sz w:val="24"/>
          <w:szCs w:val="24"/>
        </w:rPr>
        <w:t>Encourage ALL learners to be inquisitive about events and significant individuals and understand their impact.</w:t>
      </w:r>
    </w:p>
    <w:p w14:paraId="14A97177" w14:textId="2F668734" w:rsidR="000735BF" w:rsidRPr="00C40CC4" w:rsidRDefault="000735BF" w:rsidP="00932DED">
      <w:pPr>
        <w:pStyle w:val="ListParagraph"/>
        <w:numPr>
          <w:ilvl w:val="0"/>
          <w:numId w:val="4"/>
        </w:numPr>
        <w:rPr>
          <w:rFonts w:cstheme="minorHAnsi"/>
          <w:sz w:val="24"/>
          <w:szCs w:val="24"/>
        </w:rPr>
      </w:pPr>
      <w:r w:rsidRPr="00C40CC4">
        <w:rPr>
          <w:rFonts w:cstheme="minorHAnsi"/>
          <w:sz w:val="24"/>
          <w:szCs w:val="24"/>
        </w:rPr>
        <w:t xml:space="preserve">Provide scaffolding and support, including </w:t>
      </w:r>
      <w:r w:rsidR="00932DED" w:rsidRPr="00C40CC4">
        <w:rPr>
          <w:rFonts w:cstheme="minorHAnsi"/>
          <w:sz w:val="24"/>
          <w:szCs w:val="24"/>
        </w:rPr>
        <w:t xml:space="preserve">vocabulary banks differentiated challenges and extra adult help </w:t>
      </w:r>
      <w:r w:rsidRPr="00C40CC4">
        <w:rPr>
          <w:rFonts w:cstheme="minorHAnsi"/>
          <w:sz w:val="24"/>
          <w:szCs w:val="24"/>
        </w:rPr>
        <w:t>to ensure that ALL groups of learners can access the curriculum.</w:t>
      </w:r>
    </w:p>
    <w:p w14:paraId="2D674A6E" w14:textId="77777777" w:rsidR="003322A6" w:rsidRPr="00C40CC4" w:rsidRDefault="003322A6" w:rsidP="008F003D">
      <w:pPr>
        <w:pStyle w:val="NormalWeb"/>
        <w:spacing w:before="0" w:beforeAutospacing="0" w:after="0" w:afterAutospacing="0" w:line="300" w:lineRule="atLeast"/>
        <w:rPr>
          <w:rFonts w:asciiTheme="minorHAnsi" w:hAnsiTheme="minorHAnsi" w:cstheme="minorHAnsi"/>
          <w:color w:val="222222"/>
        </w:rPr>
      </w:pPr>
    </w:p>
    <w:p w14:paraId="6ADF3FA7" w14:textId="3B68604D" w:rsidR="003322A6" w:rsidRPr="00C40CC4" w:rsidRDefault="00A33AC8" w:rsidP="008F003D">
      <w:pPr>
        <w:pStyle w:val="NormalWeb"/>
        <w:spacing w:before="0" w:beforeAutospacing="0" w:after="0" w:afterAutospacing="0" w:line="300" w:lineRule="atLeast"/>
        <w:rPr>
          <w:rFonts w:asciiTheme="minorHAnsi" w:hAnsiTheme="minorHAnsi" w:cstheme="minorHAnsi"/>
          <w:b/>
          <w:color w:val="222222"/>
          <w:u w:val="single"/>
        </w:rPr>
      </w:pPr>
      <w:r>
        <w:rPr>
          <w:rFonts w:asciiTheme="minorHAnsi" w:hAnsiTheme="minorHAnsi" w:cstheme="minorHAnsi"/>
          <w:b/>
          <w:color w:val="222222"/>
          <w:u w:val="single"/>
        </w:rPr>
        <w:t>Historical</w:t>
      </w:r>
      <w:r w:rsidR="00B75C90" w:rsidRPr="00C40CC4">
        <w:rPr>
          <w:rFonts w:asciiTheme="minorHAnsi" w:hAnsiTheme="minorHAnsi" w:cstheme="minorHAnsi"/>
          <w:b/>
          <w:color w:val="222222"/>
          <w:u w:val="single"/>
        </w:rPr>
        <w:t xml:space="preserve"> implementation</w:t>
      </w:r>
    </w:p>
    <w:p w14:paraId="5DF485F4" w14:textId="77777777" w:rsidR="00B75C90" w:rsidRPr="00C40CC4" w:rsidRDefault="00B75C90" w:rsidP="008F003D">
      <w:pPr>
        <w:pStyle w:val="NormalWeb"/>
        <w:spacing w:before="0" w:beforeAutospacing="0" w:after="0" w:afterAutospacing="0" w:line="300" w:lineRule="atLeast"/>
        <w:rPr>
          <w:rFonts w:asciiTheme="minorHAnsi" w:hAnsiTheme="minorHAnsi" w:cstheme="minorHAnsi"/>
          <w:b/>
          <w:color w:val="222222"/>
          <w:u w:val="single"/>
        </w:rPr>
      </w:pPr>
    </w:p>
    <w:p w14:paraId="579ED469" w14:textId="77777777" w:rsidR="000735BF" w:rsidRPr="00C40CC4" w:rsidRDefault="00B75C90" w:rsidP="000735BF">
      <w:pPr>
        <w:pStyle w:val="NormalWeb"/>
        <w:numPr>
          <w:ilvl w:val="0"/>
          <w:numId w:val="5"/>
        </w:numPr>
        <w:spacing w:before="0" w:beforeAutospacing="0" w:after="0" w:afterAutospacing="0" w:line="300" w:lineRule="atLeast"/>
        <w:rPr>
          <w:rFonts w:asciiTheme="minorHAnsi" w:hAnsiTheme="minorHAnsi" w:cstheme="minorHAnsi"/>
          <w:color w:val="000000"/>
        </w:rPr>
      </w:pPr>
      <w:r w:rsidRPr="00C40CC4">
        <w:rPr>
          <w:rFonts w:asciiTheme="minorHAnsi" w:hAnsiTheme="minorHAnsi" w:cstheme="minorHAnsi"/>
          <w:b/>
          <w:color w:val="222222"/>
          <w:u w:val="single"/>
        </w:rPr>
        <w:t xml:space="preserve">Long term: </w:t>
      </w:r>
      <w:r w:rsidR="000735BF" w:rsidRPr="00C40CC4">
        <w:rPr>
          <w:rFonts w:asciiTheme="minorHAnsi" w:hAnsiTheme="minorHAnsi" w:cstheme="minorHAnsi"/>
          <w:color w:val="222222"/>
        </w:rPr>
        <w:t xml:space="preserve">Collaborative planning ensures that pupils cover all the objectives set within the National Curriculum / Development Matters and that skills progress from year group to year group </w:t>
      </w:r>
    </w:p>
    <w:p w14:paraId="374DA694" w14:textId="6F261923" w:rsidR="000735BF" w:rsidRPr="00C40CC4" w:rsidRDefault="00B75C90" w:rsidP="000735BF">
      <w:pPr>
        <w:pStyle w:val="NormalWeb"/>
        <w:numPr>
          <w:ilvl w:val="0"/>
          <w:numId w:val="5"/>
        </w:numPr>
        <w:spacing w:before="0" w:beforeAutospacing="0" w:after="0" w:afterAutospacing="0" w:line="300" w:lineRule="atLeast"/>
        <w:rPr>
          <w:rFonts w:asciiTheme="minorHAnsi" w:hAnsiTheme="minorHAnsi" w:cstheme="minorHAnsi"/>
          <w:color w:val="000000"/>
        </w:rPr>
      </w:pPr>
      <w:r w:rsidRPr="00C40CC4">
        <w:rPr>
          <w:rFonts w:asciiTheme="minorHAnsi" w:hAnsiTheme="minorHAnsi" w:cstheme="minorHAnsi"/>
          <w:b/>
          <w:color w:val="222222"/>
          <w:u w:val="single"/>
        </w:rPr>
        <w:t xml:space="preserve">Medium term: </w:t>
      </w:r>
      <w:r w:rsidR="000735BF" w:rsidRPr="00C40CC4">
        <w:rPr>
          <w:rFonts w:asciiTheme="minorHAnsi" w:hAnsiTheme="minorHAnsi" w:cstheme="minorHAnsi"/>
          <w:color w:val="222222"/>
        </w:rPr>
        <w:t>Staff follow the History skills progressio</w:t>
      </w:r>
      <w:r w:rsidR="00A8409D" w:rsidRPr="00C40CC4">
        <w:rPr>
          <w:rFonts w:asciiTheme="minorHAnsi" w:hAnsiTheme="minorHAnsi" w:cstheme="minorHAnsi"/>
          <w:color w:val="222222"/>
        </w:rPr>
        <w:t>n document for their year group</w:t>
      </w:r>
      <w:r w:rsidR="00C40CC4">
        <w:rPr>
          <w:rFonts w:asciiTheme="minorHAnsi" w:hAnsiTheme="minorHAnsi" w:cstheme="minorHAnsi"/>
          <w:color w:val="222222"/>
        </w:rPr>
        <w:t>.</w:t>
      </w:r>
    </w:p>
    <w:p w14:paraId="42A8EC46" w14:textId="019694EE" w:rsidR="00DE53F4" w:rsidRPr="00C40CC4" w:rsidRDefault="00B75C90" w:rsidP="00932DED">
      <w:pPr>
        <w:pStyle w:val="NormalWeb"/>
        <w:numPr>
          <w:ilvl w:val="0"/>
          <w:numId w:val="5"/>
        </w:numPr>
        <w:spacing w:before="0" w:beforeAutospacing="0" w:after="0" w:afterAutospacing="0" w:line="300" w:lineRule="atLeast"/>
        <w:rPr>
          <w:rFonts w:asciiTheme="minorHAnsi" w:hAnsiTheme="minorHAnsi" w:cstheme="minorHAnsi"/>
          <w:color w:val="000000"/>
        </w:rPr>
      </w:pPr>
      <w:r w:rsidRPr="00C40CC4">
        <w:rPr>
          <w:rFonts w:asciiTheme="minorHAnsi" w:hAnsiTheme="minorHAnsi" w:cstheme="minorHAnsi"/>
          <w:b/>
          <w:color w:val="222222"/>
          <w:u w:val="single"/>
        </w:rPr>
        <w:t>Short Term:</w:t>
      </w:r>
      <w:r w:rsidRPr="00C40CC4">
        <w:rPr>
          <w:rFonts w:asciiTheme="minorHAnsi" w:hAnsiTheme="minorHAnsi" w:cstheme="minorHAnsi"/>
          <w:color w:val="222222"/>
        </w:rPr>
        <w:t xml:space="preserve"> </w:t>
      </w:r>
      <w:r w:rsidR="00932DED" w:rsidRPr="00C40CC4">
        <w:rPr>
          <w:rFonts w:asciiTheme="minorHAnsi" w:hAnsiTheme="minorHAnsi" w:cstheme="minorHAnsi"/>
          <w:color w:val="222222"/>
        </w:rPr>
        <w:t>Currently, we are developing historical inquiry led approach to each lessons, which cumulates in an overarching question to allow children demonstrate their knowledge and skills developed across the unit.</w:t>
      </w:r>
    </w:p>
    <w:p w14:paraId="0B5DA459" w14:textId="77777777" w:rsidR="00932DED" w:rsidRPr="00C40CC4" w:rsidRDefault="000735BF" w:rsidP="000735BF">
      <w:pPr>
        <w:pStyle w:val="ListParagraph"/>
        <w:numPr>
          <w:ilvl w:val="0"/>
          <w:numId w:val="5"/>
        </w:numPr>
        <w:rPr>
          <w:rFonts w:cstheme="minorHAnsi"/>
          <w:sz w:val="24"/>
          <w:szCs w:val="24"/>
        </w:rPr>
      </w:pPr>
      <w:r w:rsidRPr="00C40CC4">
        <w:rPr>
          <w:rFonts w:cstheme="minorHAnsi"/>
          <w:sz w:val="24"/>
          <w:szCs w:val="24"/>
        </w:rPr>
        <w:t xml:space="preserve">Activities are planned bearing in mind the range of ability within a class: less able children are supported with </w:t>
      </w:r>
      <w:r w:rsidR="00932DED" w:rsidRPr="00C40CC4">
        <w:rPr>
          <w:rFonts w:cstheme="minorHAnsi"/>
          <w:sz w:val="24"/>
          <w:szCs w:val="24"/>
        </w:rPr>
        <w:t xml:space="preserve">vocabulary banks, </w:t>
      </w:r>
      <w:r w:rsidRPr="00C40CC4">
        <w:rPr>
          <w:rFonts w:cstheme="minorHAnsi"/>
          <w:sz w:val="24"/>
          <w:szCs w:val="24"/>
        </w:rPr>
        <w:t>differentiated challenges and extra adult help;</w:t>
      </w:r>
    </w:p>
    <w:p w14:paraId="32D11941" w14:textId="77777777" w:rsidR="00932DED" w:rsidRPr="00C40CC4" w:rsidRDefault="00932DED" w:rsidP="000735BF">
      <w:pPr>
        <w:pStyle w:val="ListParagraph"/>
        <w:numPr>
          <w:ilvl w:val="0"/>
          <w:numId w:val="5"/>
        </w:numPr>
        <w:rPr>
          <w:rFonts w:cstheme="minorHAnsi"/>
          <w:sz w:val="24"/>
          <w:szCs w:val="24"/>
        </w:rPr>
      </w:pPr>
      <w:r w:rsidRPr="00C40CC4">
        <w:rPr>
          <w:rFonts w:cstheme="minorHAnsi"/>
          <w:color w:val="222222"/>
          <w:sz w:val="24"/>
          <w:szCs w:val="24"/>
        </w:rPr>
        <w:t xml:space="preserve">The carefully crafted questions in each lesson allow </w:t>
      </w:r>
      <w:r w:rsidR="000735BF" w:rsidRPr="00C40CC4">
        <w:rPr>
          <w:rFonts w:cstheme="minorHAnsi"/>
          <w:sz w:val="24"/>
          <w:szCs w:val="24"/>
        </w:rPr>
        <w:t xml:space="preserve">more able children to inquire more deeply. </w:t>
      </w:r>
    </w:p>
    <w:p w14:paraId="051CD079" w14:textId="2E4347A2" w:rsidR="000735BF" w:rsidRDefault="000735BF" w:rsidP="000735BF">
      <w:pPr>
        <w:pStyle w:val="ListParagraph"/>
        <w:numPr>
          <w:ilvl w:val="0"/>
          <w:numId w:val="5"/>
        </w:numPr>
        <w:rPr>
          <w:rFonts w:cstheme="minorHAnsi"/>
          <w:sz w:val="24"/>
          <w:szCs w:val="24"/>
        </w:rPr>
      </w:pPr>
      <w:r w:rsidRPr="00C40CC4">
        <w:rPr>
          <w:rFonts w:cstheme="minorHAnsi"/>
          <w:sz w:val="24"/>
          <w:szCs w:val="24"/>
        </w:rPr>
        <w:t>Children are assessed at the end of each history unit</w:t>
      </w:r>
      <w:r w:rsidR="00A33AC8">
        <w:rPr>
          <w:rFonts w:cstheme="minorHAnsi"/>
          <w:sz w:val="24"/>
          <w:szCs w:val="24"/>
        </w:rPr>
        <w:t xml:space="preserve"> using rising stars assessment criteria</w:t>
      </w:r>
      <w:r w:rsidRPr="00C40CC4">
        <w:rPr>
          <w:rFonts w:cstheme="minorHAnsi"/>
          <w:sz w:val="24"/>
          <w:szCs w:val="24"/>
        </w:rPr>
        <w:t xml:space="preserve"> and teacher assessment inputted onto </w:t>
      </w:r>
      <w:r w:rsidR="00932DED" w:rsidRPr="00C40CC4">
        <w:rPr>
          <w:rFonts w:cstheme="minorHAnsi"/>
          <w:sz w:val="24"/>
          <w:szCs w:val="24"/>
        </w:rPr>
        <w:t>Insights Tracker.</w:t>
      </w:r>
      <w:r w:rsidRPr="00C40CC4">
        <w:rPr>
          <w:rFonts w:cstheme="minorHAnsi"/>
          <w:sz w:val="24"/>
          <w:szCs w:val="24"/>
        </w:rPr>
        <w:t xml:space="preserve"> </w:t>
      </w:r>
    </w:p>
    <w:p w14:paraId="239F3DD1" w14:textId="639A0B5F" w:rsidR="00C40CC4" w:rsidRDefault="00C40CC4" w:rsidP="000735BF">
      <w:pPr>
        <w:pStyle w:val="ListParagraph"/>
        <w:numPr>
          <w:ilvl w:val="0"/>
          <w:numId w:val="5"/>
        </w:numPr>
        <w:rPr>
          <w:rFonts w:cstheme="minorHAnsi"/>
          <w:sz w:val="24"/>
          <w:szCs w:val="24"/>
        </w:rPr>
      </w:pPr>
      <w:r>
        <w:rPr>
          <w:rFonts w:cstheme="minorHAnsi"/>
          <w:sz w:val="24"/>
          <w:szCs w:val="24"/>
        </w:rPr>
        <w:t>Where appropriate, staff plan for cross curricular opportunities.</w:t>
      </w:r>
    </w:p>
    <w:p w14:paraId="7BDF37BE" w14:textId="54B3E0F6" w:rsidR="006201AD" w:rsidRDefault="006201AD" w:rsidP="000735BF">
      <w:pPr>
        <w:pStyle w:val="ListParagraph"/>
        <w:numPr>
          <w:ilvl w:val="0"/>
          <w:numId w:val="5"/>
        </w:numPr>
        <w:rPr>
          <w:rFonts w:cstheme="minorHAnsi"/>
          <w:sz w:val="24"/>
          <w:szCs w:val="24"/>
        </w:rPr>
      </w:pPr>
      <w:r>
        <w:rPr>
          <w:rFonts w:cstheme="minorHAnsi"/>
          <w:sz w:val="24"/>
          <w:szCs w:val="24"/>
        </w:rPr>
        <w:t xml:space="preserve">Throughout school children revisit key themes of: local change, society: Change and legacy, significant individuals and invaders and settlers. </w:t>
      </w:r>
    </w:p>
    <w:p w14:paraId="30EA58EC" w14:textId="77777777" w:rsidR="00E84A74" w:rsidRDefault="00E84A74" w:rsidP="002F07AC">
      <w:pPr>
        <w:ind w:left="360"/>
        <w:rPr>
          <w:rFonts w:cstheme="minorHAnsi"/>
          <w:b/>
          <w:sz w:val="24"/>
          <w:szCs w:val="24"/>
          <w:u w:val="single"/>
        </w:rPr>
      </w:pPr>
    </w:p>
    <w:p w14:paraId="29622CE1" w14:textId="77777777" w:rsidR="00E84A74" w:rsidRDefault="00E84A74" w:rsidP="002F07AC">
      <w:pPr>
        <w:ind w:left="360"/>
        <w:rPr>
          <w:rFonts w:cstheme="minorHAnsi"/>
          <w:b/>
          <w:sz w:val="24"/>
          <w:szCs w:val="24"/>
          <w:u w:val="single"/>
        </w:rPr>
      </w:pPr>
    </w:p>
    <w:p w14:paraId="17E6423C" w14:textId="77777777" w:rsidR="002F07AC" w:rsidRDefault="002F07AC" w:rsidP="002F07AC">
      <w:pPr>
        <w:ind w:left="360"/>
        <w:rPr>
          <w:rFonts w:cstheme="minorHAnsi"/>
          <w:b/>
          <w:sz w:val="24"/>
          <w:szCs w:val="24"/>
          <w:u w:val="single"/>
        </w:rPr>
      </w:pPr>
      <w:bookmarkStart w:id="0" w:name="_GoBack"/>
      <w:bookmarkEnd w:id="0"/>
      <w:r w:rsidRPr="00823577">
        <w:rPr>
          <w:rFonts w:cstheme="minorHAnsi"/>
          <w:b/>
          <w:sz w:val="24"/>
          <w:szCs w:val="24"/>
          <w:u w:val="single"/>
        </w:rPr>
        <w:t>Impact</w:t>
      </w:r>
    </w:p>
    <w:p w14:paraId="7787B1B7" w14:textId="559B05C7" w:rsidR="002F07AC" w:rsidRDefault="002F07AC" w:rsidP="002F07AC">
      <w:pPr>
        <w:pStyle w:val="ListParagraph"/>
        <w:numPr>
          <w:ilvl w:val="0"/>
          <w:numId w:val="8"/>
        </w:numPr>
        <w:rPr>
          <w:rFonts w:cstheme="minorHAnsi"/>
          <w:sz w:val="24"/>
          <w:szCs w:val="24"/>
        </w:rPr>
      </w:pPr>
      <w:r>
        <w:rPr>
          <w:rFonts w:cstheme="minorHAnsi"/>
          <w:sz w:val="24"/>
          <w:szCs w:val="24"/>
        </w:rPr>
        <w:t xml:space="preserve">Learning walks scheduled for </w:t>
      </w:r>
      <w:r w:rsidR="00CD301B">
        <w:rPr>
          <w:rFonts w:cstheme="minorHAnsi"/>
          <w:sz w:val="24"/>
          <w:szCs w:val="24"/>
        </w:rPr>
        <w:t xml:space="preserve">this year </w:t>
      </w:r>
      <w:r>
        <w:rPr>
          <w:rFonts w:cstheme="minorHAnsi"/>
          <w:sz w:val="24"/>
          <w:szCs w:val="24"/>
        </w:rPr>
        <w:t xml:space="preserve">to look at the impact of the new progression document with a focus on how disadvantaged groups are supported to access this curriculum </w:t>
      </w:r>
    </w:p>
    <w:p w14:paraId="2BB9A2FB" w14:textId="77777777" w:rsidR="002F07AC" w:rsidRDefault="002F07AC" w:rsidP="002F07AC">
      <w:pPr>
        <w:pStyle w:val="ListParagraph"/>
        <w:numPr>
          <w:ilvl w:val="0"/>
          <w:numId w:val="8"/>
        </w:numPr>
        <w:rPr>
          <w:rFonts w:cstheme="minorHAnsi"/>
          <w:sz w:val="24"/>
          <w:szCs w:val="24"/>
        </w:rPr>
      </w:pPr>
      <w:r>
        <w:rPr>
          <w:rFonts w:cstheme="minorHAnsi"/>
          <w:sz w:val="24"/>
          <w:szCs w:val="24"/>
        </w:rPr>
        <w:t>S</w:t>
      </w:r>
      <w:r w:rsidRPr="00823577">
        <w:rPr>
          <w:rFonts w:cstheme="minorHAnsi"/>
          <w:sz w:val="24"/>
          <w:szCs w:val="24"/>
        </w:rPr>
        <w:t xml:space="preserve">ubject knowledge and skills </w:t>
      </w:r>
      <w:r>
        <w:rPr>
          <w:rFonts w:cstheme="minorHAnsi"/>
          <w:sz w:val="24"/>
          <w:szCs w:val="24"/>
        </w:rPr>
        <w:t xml:space="preserve">are </w:t>
      </w:r>
      <w:r w:rsidRPr="00823577">
        <w:rPr>
          <w:rFonts w:cstheme="minorHAnsi"/>
          <w:sz w:val="24"/>
          <w:szCs w:val="24"/>
        </w:rPr>
        <w:t xml:space="preserve">consolidated </w:t>
      </w:r>
      <w:r>
        <w:rPr>
          <w:rFonts w:cstheme="minorHAnsi"/>
          <w:sz w:val="24"/>
          <w:szCs w:val="24"/>
        </w:rPr>
        <w:t>by the children completing an exit piece at the end of each topic. This new to this academic year and we have scheduled in subject moderation to moderate a cross section of children’s work.</w:t>
      </w:r>
    </w:p>
    <w:p w14:paraId="0BAE476F" w14:textId="2F922F5E" w:rsidR="002F07AC" w:rsidRDefault="002F07AC" w:rsidP="002F07AC">
      <w:pPr>
        <w:pStyle w:val="ListParagraph"/>
        <w:numPr>
          <w:ilvl w:val="0"/>
          <w:numId w:val="8"/>
        </w:numPr>
        <w:rPr>
          <w:rFonts w:cstheme="minorHAnsi"/>
          <w:sz w:val="24"/>
          <w:szCs w:val="24"/>
        </w:rPr>
      </w:pPr>
      <w:r>
        <w:rPr>
          <w:rFonts w:cstheme="minorHAnsi"/>
          <w:sz w:val="24"/>
          <w:szCs w:val="24"/>
        </w:rPr>
        <w:t>From this we aim to build a bank of standardised exemplification materials with will aid teacher’s judgements in coming terms / years.</w:t>
      </w:r>
    </w:p>
    <w:p w14:paraId="37F73568" w14:textId="77777777" w:rsidR="002F07AC" w:rsidRDefault="002F07AC" w:rsidP="002F07AC">
      <w:pPr>
        <w:pStyle w:val="ListParagraph"/>
        <w:numPr>
          <w:ilvl w:val="0"/>
          <w:numId w:val="8"/>
        </w:numPr>
        <w:rPr>
          <w:rFonts w:cstheme="minorHAnsi"/>
          <w:sz w:val="24"/>
          <w:szCs w:val="24"/>
        </w:rPr>
      </w:pPr>
      <w:r>
        <w:rPr>
          <w:rFonts w:cstheme="minorHAnsi"/>
          <w:sz w:val="24"/>
          <w:szCs w:val="24"/>
        </w:rPr>
        <w:t xml:space="preserve">Teachers plan and assess from the skills progression document, which has specific skill and knowledge threads that are built upon year by year from EYFS to Y6. </w:t>
      </w:r>
    </w:p>
    <w:p w14:paraId="0F12E9A5" w14:textId="77777777" w:rsidR="00C40CC4" w:rsidRPr="00C40CC4" w:rsidRDefault="00C40CC4" w:rsidP="00C40CC4">
      <w:pPr>
        <w:ind w:left="360"/>
        <w:rPr>
          <w:rFonts w:cstheme="minorHAnsi"/>
          <w:sz w:val="24"/>
          <w:szCs w:val="24"/>
        </w:rPr>
      </w:pPr>
    </w:p>
    <w:p w14:paraId="519DD2DB" w14:textId="77777777" w:rsidR="003322A6" w:rsidRPr="00C40CC4" w:rsidRDefault="003322A6" w:rsidP="003322A6">
      <w:pPr>
        <w:pStyle w:val="NormalWeb"/>
        <w:spacing w:before="0" w:beforeAutospacing="0" w:after="0" w:afterAutospacing="0" w:line="300" w:lineRule="atLeast"/>
        <w:ind w:left="720"/>
        <w:rPr>
          <w:rFonts w:asciiTheme="minorHAnsi" w:hAnsiTheme="minorHAnsi" w:cstheme="minorHAnsi"/>
          <w:color w:val="000000"/>
        </w:rPr>
      </w:pPr>
    </w:p>
    <w:sectPr w:rsidR="003322A6" w:rsidRPr="00C40CC4" w:rsidSect="00E84A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422"/>
    <w:multiLevelType w:val="hybridMultilevel"/>
    <w:tmpl w:val="D1F09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984F60"/>
    <w:multiLevelType w:val="hybridMultilevel"/>
    <w:tmpl w:val="CCFA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059AB"/>
    <w:multiLevelType w:val="hybridMultilevel"/>
    <w:tmpl w:val="1622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75004"/>
    <w:multiLevelType w:val="hybridMultilevel"/>
    <w:tmpl w:val="D4A09B1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3A0D498F"/>
    <w:multiLevelType w:val="hybridMultilevel"/>
    <w:tmpl w:val="8A48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375EB"/>
    <w:multiLevelType w:val="hybridMultilevel"/>
    <w:tmpl w:val="F9CC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5697A"/>
    <w:multiLevelType w:val="hybridMultilevel"/>
    <w:tmpl w:val="C160F962"/>
    <w:lvl w:ilvl="0" w:tplc="A8485CA0">
      <w:start w:val="1"/>
      <w:numFmt w:val="decimal"/>
      <w:lvlText w:val="%1."/>
      <w:lvlJc w:val="left"/>
      <w:pPr>
        <w:ind w:left="1080" w:hanging="360"/>
      </w:pPr>
      <w:rPr>
        <w:rFonts w:ascii="Calibri" w:hAnsi="Calibri" w:cs="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E86C31"/>
    <w:multiLevelType w:val="multilevel"/>
    <w:tmpl w:val="B814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4"/>
    <w:rsid w:val="00031B14"/>
    <w:rsid w:val="000735BF"/>
    <w:rsid w:val="000C587E"/>
    <w:rsid w:val="00156D86"/>
    <w:rsid w:val="001975B9"/>
    <w:rsid w:val="002F07AC"/>
    <w:rsid w:val="003322A6"/>
    <w:rsid w:val="006201AD"/>
    <w:rsid w:val="007D260E"/>
    <w:rsid w:val="008A7168"/>
    <w:rsid w:val="008A72F9"/>
    <w:rsid w:val="008F003D"/>
    <w:rsid w:val="008F265E"/>
    <w:rsid w:val="00902B9B"/>
    <w:rsid w:val="00932DED"/>
    <w:rsid w:val="00943F35"/>
    <w:rsid w:val="009602D1"/>
    <w:rsid w:val="00A33AC8"/>
    <w:rsid w:val="00A8409D"/>
    <w:rsid w:val="00B20DD3"/>
    <w:rsid w:val="00B75C90"/>
    <w:rsid w:val="00BC7C4E"/>
    <w:rsid w:val="00C40CC4"/>
    <w:rsid w:val="00CD301B"/>
    <w:rsid w:val="00CF3844"/>
    <w:rsid w:val="00D33C4A"/>
    <w:rsid w:val="00DC5B51"/>
    <w:rsid w:val="00DE53F4"/>
    <w:rsid w:val="00E84A74"/>
    <w:rsid w:val="00E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B030"/>
  <w15:chartTrackingRefBased/>
  <w15:docId w15:val="{B71B97DF-031B-4475-B59B-96086F76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3D"/>
    <w:pPr>
      <w:ind w:left="720"/>
      <w:contextualSpacing/>
    </w:pPr>
  </w:style>
  <w:style w:type="paragraph" w:styleId="NormalWeb">
    <w:name w:val="Normal (Web)"/>
    <w:basedOn w:val="Normal"/>
    <w:uiPriority w:val="99"/>
    <w:unhideWhenUsed/>
    <w:rsid w:val="008F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003D"/>
    <w:rPr>
      <w:b/>
      <w:bCs/>
    </w:rPr>
  </w:style>
  <w:style w:type="character" w:styleId="CommentReference">
    <w:name w:val="annotation reference"/>
    <w:basedOn w:val="DefaultParagraphFont"/>
    <w:uiPriority w:val="99"/>
    <w:semiHidden/>
    <w:unhideWhenUsed/>
    <w:rsid w:val="008A72F9"/>
    <w:rPr>
      <w:sz w:val="16"/>
      <w:szCs w:val="16"/>
    </w:rPr>
  </w:style>
  <w:style w:type="paragraph" w:styleId="CommentText">
    <w:name w:val="annotation text"/>
    <w:basedOn w:val="Normal"/>
    <w:link w:val="CommentTextChar"/>
    <w:uiPriority w:val="99"/>
    <w:semiHidden/>
    <w:unhideWhenUsed/>
    <w:rsid w:val="008A72F9"/>
    <w:pPr>
      <w:spacing w:line="240" w:lineRule="auto"/>
    </w:pPr>
    <w:rPr>
      <w:sz w:val="20"/>
      <w:szCs w:val="20"/>
    </w:rPr>
  </w:style>
  <w:style w:type="character" w:customStyle="1" w:styleId="CommentTextChar">
    <w:name w:val="Comment Text Char"/>
    <w:basedOn w:val="DefaultParagraphFont"/>
    <w:link w:val="CommentText"/>
    <w:uiPriority w:val="99"/>
    <w:semiHidden/>
    <w:rsid w:val="008A72F9"/>
    <w:rPr>
      <w:sz w:val="20"/>
      <w:szCs w:val="20"/>
    </w:rPr>
  </w:style>
  <w:style w:type="paragraph" w:styleId="CommentSubject">
    <w:name w:val="annotation subject"/>
    <w:basedOn w:val="CommentText"/>
    <w:next w:val="CommentText"/>
    <w:link w:val="CommentSubjectChar"/>
    <w:uiPriority w:val="99"/>
    <w:semiHidden/>
    <w:unhideWhenUsed/>
    <w:rsid w:val="008A72F9"/>
    <w:rPr>
      <w:b/>
      <w:bCs/>
    </w:rPr>
  </w:style>
  <w:style w:type="character" w:customStyle="1" w:styleId="CommentSubjectChar">
    <w:name w:val="Comment Subject Char"/>
    <w:basedOn w:val="CommentTextChar"/>
    <w:link w:val="CommentSubject"/>
    <w:uiPriority w:val="99"/>
    <w:semiHidden/>
    <w:rsid w:val="008A72F9"/>
    <w:rPr>
      <w:b/>
      <w:bCs/>
      <w:sz w:val="20"/>
      <w:szCs w:val="20"/>
    </w:rPr>
  </w:style>
  <w:style w:type="paragraph" w:styleId="BalloonText">
    <w:name w:val="Balloon Text"/>
    <w:basedOn w:val="Normal"/>
    <w:link w:val="BalloonTextChar"/>
    <w:uiPriority w:val="99"/>
    <w:semiHidden/>
    <w:unhideWhenUsed/>
    <w:rsid w:val="008A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F9"/>
    <w:rPr>
      <w:rFonts w:ascii="Segoe UI" w:hAnsi="Segoe UI" w:cs="Segoe UI"/>
      <w:sz w:val="18"/>
      <w:szCs w:val="18"/>
    </w:rPr>
  </w:style>
  <w:style w:type="character" w:styleId="Emphasis">
    <w:name w:val="Emphasis"/>
    <w:basedOn w:val="DefaultParagraphFont"/>
    <w:uiPriority w:val="20"/>
    <w:qFormat/>
    <w:rsid w:val="00332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1560">
      <w:bodyDiv w:val="1"/>
      <w:marLeft w:val="0"/>
      <w:marRight w:val="0"/>
      <w:marTop w:val="0"/>
      <w:marBottom w:val="0"/>
      <w:divBdr>
        <w:top w:val="none" w:sz="0" w:space="0" w:color="auto"/>
        <w:left w:val="none" w:sz="0" w:space="0" w:color="auto"/>
        <w:bottom w:val="none" w:sz="0" w:space="0" w:color="auto"/>
        <w:right w:val="none" w:sz="0" w:space="0" w:color="auto"/>
      </w:divBdr>
    </w:div>
    <w:div w:id="160242652">
      <w:bodyDiv w:val="1"/>
      <w:marLeft w:val="0"/>
      <w:marRight w:val="0"/>
      <w:marTop w:val="0"/>
      <w:marBottom w:val="0"/>
      <w:divBdr>
        <w:top w:val="none" w:sz="0" w:space="0" w:color="auto"/>
        <w:left w:val="none" w:sz="0" w:space="0" w:color="auto"/>
        <w:bottom w:val="none" w:sz="0" w:space="0" w:color="auto"/>
        <w:right w:val="none" w:sz="0" w:space="0" w:color="auto"/>
      </w:divBdr>
    </w:div>
    <w:div w:id="8548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Jordan</dc:creator>
  <cp:keywords/>
  <dc:description/>
  <cp:lastModifiedBy>Dale Jordan</cp:lastModifiedBy>
  <cp:revision>9</cp:revision>
  <dcterms:created xsi:type="dcterms:W3CDTF">2019-09-19T06:51:00Z</dcterms:created>
  <dcterms:modified xsi:type="dcterms:W3CDTF">2021-11-17T14:04:00Z</dcterms:modified>
</cp:coreProperties>
</file>