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2" w:type="dxa"/>
        <w:tblLayout w:type="fixed"/>
        <w:tblLook w:val="04A0" w:firstRow="1" w:lastRow="0" w:firstColumn="1" w:lastColumn="0" w:noHBand="0" w:noVBand="1"/>
      </w:tblPr>
      <w:tblGrid>
        <w:gridCol w:w="1651"/>
        <w:gridCol w:w="854"/>
        <w:gridCol w:w="847"/>
        <w:gridCol w:w="1322"/>
        <w:gridCol w:w="1009"/>
        <w:gridCol w:w="790"/>
        <w:gridCol w:w="960"/>
        <w:gridCol w:w="846"/>
        <w:gridCol w:w="847"/>
        <w:gridCol w:w="965"/>
        <w:gridCol w:w="1041"/>
      </w:tblGrid>
      <w:tr w:rsidR="00944755" w:rsidTr="00944755">
        <w:trPr>
          <w:cantSplit/>
          <w:trHeight w:val="2051"/>
        </w:trPr>
        <w:tc>
          <w:tcPr>
            <w:tcW w:w="1651" w:type="dxa"/>
            <w:shd w:val="clear" w:color="auto" w:fill="FFFFFF" w:themeFill="background1"/>
            <w:textDirection w:val="btLr"/>
          </w:tcPr>
          <w:p w:rsidR="00944755" w:rsidRPr="003E2B93" w:rsidRDefault="00944755" w:rsidP="002D6536">
            <w:pPr>
              <w:ind w:left="113" w:right="113"/>
              <w:rPr>
                <w:b/>
              </w:rPr>
            </w:pPr>
            <w:r w:rsidRPr="003E2B93">
              <w:rPr>
                <w:b/>
              </w:rPr>
              <w:t>Governor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944755" w:rsidRDefault="00944755" w:rsidP="002D6536">
            <w:pPr>
              <w:rPr>
                <w:b/>
              </w:rPr>
            </w:pPr>
            <w:r w:rsidRPr="003E2B93">
              <w:rPr>
                <w:b/>
              </w:rPr>
              <w:t>Finance          *</w:t>
            </w:r>
          </w:p>
          <w:p w:rsidR="00944755" w:rsidRPr="003E2B93" w:rsidRDefault="00944755" w:rsidP="002D6536">
            <w:pPr>
              <w:rPr>
                <w:b/>
              </w:rPr>
            </w:pPr>
            <w:r>
              <w:rPr>
                <w:b/>
              </w:rPr>
              <w:t>( 4 members)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944755" w:rsidRDefault="00944755" w:rsidP="002D6536">
            <w:pPr>
              <w:rPr>
                <w:b/>
              </w:rPr>
            </w:pPr>
            <w:r>
              <w:rPr>
                <w:b/>
              </w:rPr>
              <w:t xml:space="preserve">Pay &amp; </w:t>
            </w:r>
            <w:r w:rsidRPr="003E2B93">
              <w:rPr>
                <w:b/>
              </w:rPr>
              <w:t>Personnel *</w:t>
            </w:r>
          </w:p>
          <w:p w:rsidR="00944755" w:rsidRPr="003E2B93" w:rsidRDefault="00944755" w:rsidP="002D6536">
            <w:pPr>
              <w:rPr>
                <w:b/>
              </w:rPr>
            </w:pPr>
            <w:r>
              <w:rPr>
                <w:b/>
              </w:rPr>
              <w:t>( 4 members)</w:t>
            </w:r>
          </w:p>
        </w:tc>
        <w:tc>
          <w:tcPr>
            <w:tcW w:w="1322" w:type="dxa"/>
            <w:shd w:val="clear" w:color="auto" w:fill="BDD6EE" w:themeFill="accent1" w:themeFillTint="66"/>
            <w:textDirection w:val="btLr"/>
          </w:tcPr>
          <w:p w:rsidR="00944755" w:rsidRDefault="00944755" w:rsidP="002D6536">
            <w:pPr>
              <w:rPr>
                <w:b/>
              </w:rPr>
            </w:pPr>
            <w:r>
              <w:rPr>
                <w:b/>
              </w:rPr>
              <w:t>Quality of Education*</w:t>
            </w:r>
          </w:p>
          <w:p w:rsidR="00944755" w:rsidRDefault="00944755" w:rsidP="002D6536">
            <w:pPr>
              <w:rPr>
                <w:b/>
              </w:rPr>
            </w:pPr>
            <w:r>
              <w:rPr>
                <w:b/>
              </w:rPr>
              <w:t>( 4 members)</w:t>
            </w:r>
          </w:p>
          <w:p w:rsidR="00944755" w:rsidRPr="003E2B93" w:rsidRDefault="00944755" w:rsidP="002D6536">
            <w:pPr>
              <w:rPr>
                <w:b/>
              </w:rPr>
            </w:pPr>
          </w:p>
        </w:tc>
        <w:tc>
          <w:tcPr>
            <w:tcW w:w="1009" w:type="dxa"/>
            <w:shd w:val="clear" w:color="auto" w:fill="BDD6EE" w:themeFill="accent1" w:themeFillTint="66"/>
            <w:textDirection w:val="btLr"/>
          </w:tcPr>
          <w:p w:rsidR="00944755" w:rsidRPr="003E2B93" w:rsidRDefault="00944755" w:rsidP="002D6536">
            <w:pPr>
              <w:rPr>
                <w:b/>
              </w:rPr>
            </w:pPr>
            <w:r w:rsidRPr="003E2B93">
              <w:rPr>
                <w:b/>
              </w:rPr>
              <w:t>HT Performance Review</w:t>
            </w:r>
            <w:r>
              <w:rPr>
                <w:b/>
              </w:rPr>
              <w:t>(Chair and Vice + one)</w:t>
            </w:r>
          </w:p>
        </w:tc>
        <w:tc>
          <w:tcPr>
            <w:tcW w:w="790" w:type="dxa"/>
            <w:shd w:val="clear" w:color="auto" w:fill="BDD6EE" w:themeFill="accent1" w:themeFillTint="66"/>
            <w:textDirection w:val="btLr"/>
          </w:tcPr>
          <w:p w:rsidR="00944755" w:rsidRDefault="00944755" w:rsidP="002D6536">
            <w:pPr>
              <w:rPr>
                <w:b/>
              </w:rPr>
            </w:pPr>
            <w:r>
              <w:rPr>
                <w:b/>
              </w:rPr>
              <w:t xml:space="preserve">Safety and safeguarding </w:t>
            </w:r>
          </w:p>
        </w:tc>
        <w:tc>
          <w:tcPr>
            <w:tcW w:w="960" w:type="dxa"/>
            <w:shd w:val="clear" w:color="auto" w:fill="DBDBDB" w:themeFill="accent3" w:themeFillTint="66"/>
            <w:textDirection w:val="btLr"/>
          </w:tcPr>
          <w:p w:rsidR="00944755" w:rsidRPr="003E2B93" w:rsidRDefault="00944755" w:rsidP="002D6536">
            <w:pPr>
              <w:rPr>
                <w:b/>
              </w:rPr>
            </w:pPr>
            <w:r w:rsidRPr="003E2B93">
              <w:rPr>
                <w:b/>
              </w:rPr>
              <w:t>Link Governor</w:t>
            </w:r>
            <w:r>
              <w:rPr>
                <w:b/>
              </w:rPr>
              <w:t>(s)</w:t>
            </w:r>
          </w:p>
          <w:p w:rsidR="00944755" w:rsidRPr="003E2B93" w:rsidRDefault="00944755" w:rsidP="002D6536">
            <w:pPr>
              <w:rPr>
                <w:b/>
              </w:rPr>
            </w:pPr>
            <w:r w:rsidRPr="003E2B93">
              <w:rPr>
                <w:b/>
              </w:rPr>
              <w:t>EYFS</w:t>
            </w:r>
          </w:p>
        </w:tc>
        <w:tc>
          <w:tcPr>
            <w:tcW w:w="846" w:type="dxa"/>
            <w:shd w:val="clear" w:color="auto" w:fill="DBDBDB" w:themeFill="accent3" w:themeFillTint="66"/>
            <w:textDirection w:val="btLr"/>
          </w:tcPr>
          <w:p w:rsidR="00944755" w:rsidRPr="003E2B93" w:rsidRDefault="00944755" w:rsidP="002D6536">
            <w:pPr>
              <w:rPr>
                <w:b/>
              </w:rPr>
            </w:pPr>
            <w:r w:rsidRPr="003E2B93">
              <w:rPr>
                <w:b/>
              </w:rPr>
              <w:t>Link Governor Literacy</w:t>
            </w:r>
          </w:p>
        </w:tc>
        <w:tc>
          <w:tcPr>
            <w:tcW w:w="847" w:type="dxa"/>
            <w:shd w:val="clear" w:color="auto" w:fill="DBDBDB" w:themeFill="accent3" w:themeFillTint="66"/>
            <w:textDirection w:val="btLr"/>
          </w:tcPr>
          <w:p w:rsidR="00944755" w:rsidRPr="003E2B93" w:rsidRDefault="00944755" w:rsidP="002D6536">
            <w:pPr>
              <w:rPr>
                <w:b/>
              </w:rPr>
            </w:pPr>
            <w:r w:rsidRPr="003E2B93">
              <w:rPr>
                <w:b/>
              </w:rPr>
              <w:t>Link Governor</w:t>
            </w:r>
          </w:p>
          <w:p w:rsidR="00944755" w:rsidRPr="003E2B93" w:rsidRDefault="00944755" w:rsidP="002D6536">
            <w:pPr>
              <w:rPr>
                <w:b/>
              </w:rPr>
            </w:pPr>
            <w:r w:rsidRPr="003E2B93">
              <w:rPr>
                <w:b/>
              </w:rPr>
              <w:t>Maths</w:t>
            </w:r>
          </w:p>
        </w:tc>
        <w:tc>
          <w:tcPr>
            <w:tcW w:w="965" w:type="dxa"/>
            <w:shd w:val="clear" w:color="auto" w:fill="DBDBDB" w:themeFill="accent3" w:themeFillTint="66"/>
            <w:textDirection w:val="btLr"/>
          </w:tcPr>
          <w:p w:rsidR="00944755" w:rsidRPr="003E2B93" w:rsidRDefault="00944755" w:rsidP="002D6536">
            <w:pPr>
              <w:rPr>
                <w:b/>
              </w:rPr>
            </w:pPr>
            <w:r>
              <w:rPr>
                <w:b/>
              </w:rPr>
              <w:t>Link Governor SEND/Key Pupil Groups</w:t>
            </w:r>
          </w:p>
        </w:tc>
        <w:tc>
          <w:tcPr>
            <w:tcW w:w="1041" w:type="dxa"/>
            <w:shd w:val="clear" w:color="auto" w:fill="DBDBDB" w:themeFill="accent3" w:themeFillTint="66"/>
            <w:textDirection w:val="btLr"/>
          </w:tcPr>
          <w:p w:rsidR="00944755" w:rsidRDefault="00944755" w:rsidP="002D6536">
            <w:pPr>
              <w:rPr>
                <w:b/>
                <w:bCs/>
              </w:rPr>
            </w:pPr>
            <w:r w:rsidRPr="00095993">
              <w:rPr>
                <w:b/>
              </w:rPr>
              <w:t>Link Governor Curriculum</w:t>
            </w:r>
          </w:p>
        </w:tc>
      </w:tr>
      <w:tr w:rsidR="00944755" w:rsidRPr="001D01B4" w:rsidTr="00944755">
        <w:trPr>
          <w:trHeight w:val="587"/>
        </w:trPr>
        <w:tc>
          <w:tcPr>
            <w:tcW w:w="1651" w:type="dxa"/>
          </w:tcPr>
          <w:p w:rsidR="00944755" w:rsidRDefault="00944755" w:rsidP="002D6536">
            <w:pPr>
              <w:jc w:val="center"/>
            </w:pPr>
            <w:r>
              <w:t>Mr Dale Jordan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</w:tr>
      <w:tr w:rsidR="00944755" w:rsidRPr="001D01B4" w:rsidTr="00944755">
        <w:trPr>
          <w:trHeight w:val="587"/>
        </w:trPr>
        <w:tc>
          <w:tcPr>
            <w:tcW w:w="1651" w:type="dxa"/>
          </w:tcPr>
          <w:p w:rsidR="00944755" w:rsidRDefault="00944755" w:rsidP="002D6536">
            <w:pPr>
              <w:jc w:val="center"/>
            </w:pPr>
            <w:r>
              <w:t xml:space="preserve">Mr N </w:t>
            </w:r>
            <w:proofErr w:type="spellStart"/>
            <w:r>
              <w:t>Shiggins</w:t>
            </w:r>
            <w:proofErr w:type="spellEnd"/>
            <w:r>
              <w:t xml:space="preserve"> ( Chair 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944755" w:rsidRPr="001D01B4" w:rsidRDefault="00FB1EDF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44755" w:rsidRPr="001D01B4" w:rsidTr="00944755">
        <w:trPr>
          <w:trHeight w:val="587"/>
        </w:trPr>
        <w:tc>
          <w:tcPr>
            <w:tcW w:w="1651" w:type="dxa"/>
          </w:tcPr>
          <w:p w:rsidR="00944755" w:rsidRDefault="00944755" w:rsidP="002D6536">
            <w:pPr>
              <w:jc w:val="center"/>
            </w:pPr>
            <w:r>
              <w:t>Mr J Birch (Vice Chair)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944755" w:rsidRPr="001D01B4" w:rsidTr="00944755">
        <w:trPr>
          <w:trHeight w:val="358"/>
        </w:trPr>
        <w:tc>
          <w:tcPr>
            <w:tcW w:w="1651" w:type="dxa"/>
          </w:tcPr>
          <w:p w:rsidR="00944755" w:rsidRDefault="00944755" w:rsidP="002D6536">
            <w:pPr>
              <w:jc w:val="center"/>
            </w:pPr>
            <w:r>
              <w:t>Mrs J Hale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1322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1009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790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847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</w:tr>
      <w:tr w:rsidR="00944755" w:rsidRPr="001D01B4" w:rsidTr="00944755">
        <w:trPr>
          <w:trHeight w:val="351"/>
        </w:trPr>
        <w:tc>
          <w:tcPr>
            <w:tcW w:w="1651" w:type="dxa"/>
          </w:tcPr>
          <w:p w:rsidR="00944755" w:rsidRDefault="00944755" w:rsidP="002D6536">
            <w:pPr>
              <w:jc w:val="center"/>
            </w:pPr>
            <w:r>
              <w:t>Dr A Kershaw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:rsidR="00944755" w:rsidRPr="001D01B4" w:rsidRDefault="004A1FFE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847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</w:tr>
      <w:tr w:rsidR="00944755" w:rsidRPr="001D01B4" w:rsidTr="00944755">
        <w:trPr>
          <w:trHeight w:val="570"/>
        </w:trPr>
        <w:tc>
          <w:tcPr>
            <w:tcW w:w="1651" w:type="dxa"/>
          </w:tcPr>
          <w:p w:rsidR="00944755" w:rsidRDefault="00944755" w:rsidP="002D6536">
            <w:pPr>
              <w:jc w:val="center"/>
            </w:pPr>
            <w:r>
              <w:t xml:space="preserve">Sarah </w:t>
            </w:r>
            <w:proofErr w:type="spellStart"/>
            <w:r>
              <w:t>Wareing</w:t>
            </w:r>
            <w:proofErr w:type="spellEnd"/>
          </w:p>
        </w:tc>
        <w:tc>
          <w:tcPr>
            <w:tcW w:w="854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1009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846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 w:rsidRPr="001D01B4">
              <w:rPr>
                <w:sz w:val="28"/>
                <w:szCs w:val="28"/>
              </w:rPr>
              <w:t>X</w:t>
            </w:r>
          </w:p>
        </w:tc>
        <w:tc>
          <w:tcPr>
            <w:tcW w:w="1041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</w:tr>
      <w:tr w:rsidR="00944755" w:rsidRPr="001D01B4" w:rsidTr="00944755">
        <w:trPr>
          <w:trHeight w:val="375"/>
        </w:trPr>
        <w:tc>
          <w:tcPr>
            <w:tcW w:w="1651" w:type="dxa"/>
          </w:tcPr>
          <w:p w:rsidR="00944755" w:rsidRDefault="00944755" w:rsidP="002D6536">
            <w:pPr>
              <w:jc w:val="center"/>
            </w:pPr>
            <w:r>
              <w:t>Rebecca Davies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44755" w:rsidRPr="001D01B4" w:rsidRDefault="00EE6A7D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44755" w:rsidRPr="001D01B4" w:rsidTr="00944755">
        <w:trPr>
          <w:trHeight w:val="358"/>
        </w:trPr>
        <w:tc>
          <w:tcPr>
            <w:tcW w:w="1651" w:type="dxa"/>
          </w:tcPr>
          <w:p w:rsidR="00944755" w:rsidRDefault="00944755" w:rsidP="002D6536">
            <w:pPr>
              <w:jc w:val="center"/>
            </w:pPr>
            <w:r>
              <w:t xml:space="preserve">Lynn </w:t>
            </w:r>
            <w:proofErr w:type="spellStart"/>
            <w:r>
              <w:t>Hoyland</w:t>
            </w:r>
            <w:proofErr w:type="spellEnd"/>
            <w:r>
              <w:t xml:space="preserve">  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09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</w:tr>
      <w:tr w:rsidR="00944755" w:rsidRPr="001D01B4" w:rsidTr="00944755">
        <w:trPr>
          <w:trHeight w:val="358"/>
        </w:trPr>
        <w:tc>
          <w:tcPr>
            <w:tcW w:w="1651" w:type="dxa"/>
          </w:tcPr>
          <w:p w:rsidR="00944755" w:rsidRDefault="00944755" w:rsidP="002D6536">
            <w:pPr>
              <w:jc w:val="center"/>
            </w:pPr>
            <w:r>
              <w:t xml:space="preserve">Phil Waywell 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60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</w:tr>
      <w:tr w:rsidR="00944755" w:rsidRPr="001D01B4" w:rsidTr="00944755">
        <w:trPr>
          <w:trHeight w:val="375"/>
        </w:trPr>
        <w:tc>
          <w:tcPr>
            <w:tcW w:w="1651" w:type="dxa"/>
          </w:tcPr>
          <w:p w:rsidR="00944755" w:rsidRDefault="00944755" w:rsidP="002D6536">
            <w:pPr>
              <w:jc w:val="center"/>
            </w:pPr>
            <w:r>
              <w:t xml:space="preserve">Jason Steele </w:t>
            </w:r>
          </w:p>
        </w:tc>
        <w:tc>
          <w:tcPr>
            <w:tcW w:w="854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shd w:val="clear" w:color="auto" w:fill="BDD6EE" w:themeFill="accent1" w:themeFillTint="66"/>
          </w:tcPr>
          <w:p w:rsidR="00944755" w:rsidRPr="001D01B4" w:rsidRDefault="004A1FFE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09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BDD6EE" w:themeFill="accent1" w:themeFillTint="66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965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944755" w:rsidRPr="001D01B4" w:rsidRDefault="00944755" w:rsidP="002D65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0A9B" w:rsidRDefault="00DB0A9B"/>
    <w:sectPr w:rsidR="00DB0A9B" w:rsidSect="004C04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1B"/>
    <w:rsid w:val="004A1FFE"/>
    <w:rsid w:val="004C041B"/>
    <w:rsid w:val="00944755"/>
    <w:rsid w:val="00DB0A9B"/>
    <w:rsid w:val="00EE6A7D"/>
    <w:rsid w:val="00FB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F9F10-F0D1-43B7-8E27-EAE067E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Jordan</dc:creator>
  <cp:keywords/>
  <dc:description/>
  <cp:lastModifiedBy>Dale Jordan</cp:lastModifiedBy>
  <cp:revision>3</cp:revision>
  <dcterms:created xsi:type="dcterms:W3CDTF">2021-09-25T05:59:00Z</dcterms:created>
  <dcterms:modified xsi:type="dcterms:W3CDTF">2021-11-10T20:47:00Z</dcterms:modified>
</cp:coreProperties>
</file>